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6C" w:rsidRPr="00BD686C" w:rsidRDefault="00BD686C" w:rsidP="00BD686C">
      <w:pPr>
        <w:overflowPunct/>
        <w:autoSpaceDE/>
        <w:autoSpaceDN/>
        <w:adjustRightInd/>
        <w:textAlignment w:val="auto"/>
        <w:rPr>
          <w:rFonts w:ascii="Arial" w:hAnsi="Arial" w:cs="Arial"/>
          <w:b/>
          <w:sz w:val="30"/>
          <w:szCs w:val="30"/>
          <w:lang w:eastAsia="en-US"/>
        </w:rPr>
      </w:pPr>
    </w:p>
    <w:p w:rsidR="00BD686C" w:rsidRDefault="00BD686C" w:rsidP="00BD686C">
      <w:pPr>
        <w:overflowPunct/>
        <w:autoSpaceDE/>
        <w:autoSpaceDN/>
        <w:adjustRightInd/>
        <w:textAlignment w:val="auto"/>
        <w:rPr>
          <w:rFonts w:ascii="Arial" w:hAnsi="Arial" w:cs="Arial"/>
          <w:b/>
          <w:sz w:val="30"/>
          <w:szCs w:val="30"/>
          <w:lang w:eastAsia="en-US"/>
        </w:rPr>
      </w:pPr>
      <w:r>
        <w:rPr>
          <w:rFonts w:ascii="Arial" w:hAnsi="Arial" w:cs="Arial"/>
          <w:b/>
          <w:sz w:val="30"/>
          <w:szCs w:val="30"/>
          <w:lang w:eastAsia="en-US"/>
        </w:rPr>
        <w:t>SLEEP</w:t>
      </w:r>
      <w:r w:rsidRPr="00BD686C">
        <w:rPr>
          <w:rFonts w:ascii="Arial" w:hAnsi="Arial" w:cs="Arial"/>
          <w:b/>
          <w:sz w:val="30"/>
          <w:szCs w:val="30"/>
          <w:lang w:eastAsia="en-US"/>
        </w:rPr>
        <w:t xml:space="preserve"> QUESTIONNAIRES </w:t>
      </w:r>
    </w:p>
    <w:p w:rsidR="00BD686C" w:rsidRDefault="00BD686C" w:rsidP="00BD686C">
      <w:pPr>
        <w:overflowPunct/>
        <w:autoSpaceDE/>
        <w:autoSpaceDN/>
        <w:adjustRightInd/>
        <w:textAlignment w:val="auto"/>
        <w:rPr>
          <w:rFonts w:ascii="Arial" w:hAnsi="Arial" w:cs="Arial"/>
          <w:b/>
          <w:sz w:val="30"/>
          <w:szCs w:val="30"/>
          <w:lang w:eastAsia="en-US"/>
        </w:rPr>
      </w:pPr>
    </w:p>
    <w:p w:rsidR="00BD686C" w:rsidRPr="00BD686C" w:rsidRDefault="00BD686C" w:rsidP="00BD686C">
      <w:pPr>
        <w:overflowPunct/>
        <w:autoSpaceDE/>
        <w:autoSpaceDN/>
        <w:adjustRightInd/>
        <w:textAlignment w:val="auto"/>
        <w:rPr>
          <w:rFonts w:ascii="Arial" w:hAnsi="Arial" w:cs="Arial"/>
          <w:b/>
          <w:sz w:val="30"/>
          <w:szCs w:val="30"/>
          <w:lang w:eastAsia="en-US"/>
        </w:rPr>
      </w:pPr>
      <w:r>
        <w:rPr>
          <w:rFonts w:ascii="Arial" w:hAnsi="Arial" w:cs="Arial"/>
          <w:b/>
          <w:sz w:val="30"/>
          <w:szCs w:val="30"/>
          <w:lang w:eastAsia="en-US"/>
        </w:rPr>
        <w:t>Date:</w:t>
      </w:r>
      <w:bookmarkStart w:id="0" w:name="_GoBack"/>
      <w:bookmarkEnd w:id="0"/>
    </w:p>
    <w:p w:rsidR="00BD686C" w:rsidRPr="00BD686C" w:rsidRDefault="00BD686C" w:rsidP="00BD686C">
      <w:pPr>
        <w:overflowPunct/>
        <w:autoSpaceDE/>
        <w:autoSpaceDN/>
        <w:adjustRightInd/>
        <w:textAlignment w:val="auto"/>
        <w:rPr>
          <w:rFonts w:ascii="Arial" w:hAnsi="Arial" w:cs="Arial"/>
          <w:b/>
          <w:sz w:val="8"/>
          <w:szCs w:val="8"/>
          <w:lang w:eastAsia="en-US"/>
        </w:rPr>
      </w:pPr>
    </w:p>
    <w:tbl>
      <w:tblPr>
        <w:tblStyle w:val="TableGrid"/>
        <w:tblW w:w="4852" w:type="pct"/>
        <w:tblInd w:w="108" w:type="dxa"/>
        <w:tblLayout w:type="fixed"/>
        <w:tblLook w:val="04A0" w:firstRow="1" w:lastRow="0" w:firstColumn="1" w:lastColumn="0" w:noHBand="0" w:noVBand="1"/>
      </w:tblPr>
      <w:tblGrid>
        <w:gridCol w:w="4675"/>
        <w:gridCol w:w="1846"/>
        <w:gridCol w:w="1073"/>
        <w:gridCol w:w="920"/>
        <w:gridCol w:w="1226"/>
        <w:gridCol w:w="1032"/>
      </w:tblGrid>
      <w:tr w:rsidR="00BD686C" w:rsidRPr="00BD686C" w:rsidTr="00AC4A39">
        <w:tc>
          <w:tcPr>
            <w:tcW w:w="5000" w:type="pct"/>
            <w:gridSpan w:val="6"/>
            <w:shd w:val="clear" w:color="auto" w:fill="C6D9F1" w:themeFill="text2" w:themeFillTint="33"/>
          </w:tcPr>
          <w:p w:rsidR="00BD686C" w:rsidRPr="00BD686C" w:rsidRDefault="00BD686C" w:rsidP="00AC4A39">
            <w:pPr>
              <w:overflowPunct/>
              <w:autoSpaceDE/>
              <w:autoSpaceDN/>
              <w:adjustRightInd/>
              <w:jc w:val="center"/>
              <w:textAlignment w:val="auto"/>
              <w:rPr>
                <w:rFonts w:ascii="Arial" w:hAnsi="Arial" w:cs="Arial"/>
                <w:b/>
                <w:sz w:val="16"/>
                <w:szCs w:val="28"/>
              </w:rPr>
            </w:pPr>
          </w:p>
          <w:p w:rsidR="00BD686C" w:rsidRPr="00BD686C" w:rsidRDefault="00BD686C" w:rsidP="00AC4A39">
            <w:pPr>
              <w:overflowPunct/>
              <w:autoSpaceDE/>
              <w:autoSpaceDN/>
              <w:adjustRightInd/>
              <w:textAlignment w:val="auto"/>
              <w:rPr>
                <w:rFonts w:ascii="Arial" w:hAnsi="Arial" w:cs="Arial"/>
                <w:b/>
                <w:sz w:val="28"/>
                <w:szCs w:val="28"/>
              </w:rPr>
            </w:pPr>
            <w:r w:rsidRPr="00BD686C">
              <w:rPr>
                <w:rFonts w:ascii="Arial" w:hAnsi="Arial" w:cs="Arial"/>
                <w:b/>
                <w:sz w:val="28"/>
                <w:szCs w:val="28"/>
              </w:rPr>
              <w:t xml:space="preserve">EPWORTH SLEEPINESS SCALE     </w:t>
            </w:r>
          </w:p>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rPr>
              <w:t xml:space="preserve">How likely are you to doze off or fall asleep in the following situations, in contrast to feeling just tired? This refers to your usual way of life in recent times.  Even if you have not done some of these things recently try to work out how they would have affected you.  </w:t>
            </w:r>
          </w:p>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rPr>
              <w:t xml:space="preserve">Please circle </w:t>
            </w:r>
            <w:r w:rsidRPr="00BD686C">
              <w:rPr>
                <w:rFonts w:ascii="Arial" w:hAnsi="Arial" w:cs="Arial"/>
                <w:b/>
                <w:u w:val="single"/>
              </w:rPr>
              <w:t>one</w:t>
            </w:r>
            <w:r w:rsidRPr="00BD686C">
              <w:rPr>
                <w:rFonts w:ascii="Arial" w:hAnsi="Arial" w:cs="Arial"/>
                <w:b/>
              </w:rPr>
              <w:t xml:space="preserve"> response (the most appropriate for you) for </w:t>
            </w:r>
            <w:r w:rsidRPr="00BD686C">
              <w:rPr>
                <w:rFonts w:ascii="Arial" w:hAnsi="Arial" w:cs="Arial"/>
                <w:b/>
                <w:u w:val="single"/>
              </w:rPr>
              <w:t>each</w:t>
            </w:r>
            <w:r w:rsidRPr="00BD686C">
              <w:rPr>
                <w:rFonts w:ascii="Arial" w:hAnsi="Arial" w:cs="Arial"/>
                <w:b/>
              </w:rPr>
              <w:t xml:space="preserve"> question below.</w:t>
            </w:r>
          </w:p>
          <w:p w:rsidR="00BD686C" w:rsidRPr="00BD686C" w:rsidRDefault="00BD686C" w:rsidP="00AC4A39">
            <w:pPr>
              <w:overflowPunct/>
              <w:autoSpaceDE/>
              <w:autoSpaceDN/>
              <w:adjustRightInd/>
              <w:textAlignment w:val="auto"/>
              <w:rPr>
                <w:rFonts w:ascii="Arial" w:hAnsi="Arial" w:cs="Arial"/>
                <w:b/>
                <w:sz w:val="28"/>
                <w:szCs w:val="28"/>
              </w:rPr>
            </w:pPr>
            <w:r w:rsidRPr="00BD686C">
              <w:rPr>
                <w:rFonts w:ascii="Arial" w:hAnsi="Arial" w:cs="Arial"/>
                <w:b/>
                <w:sz w:val="28"/>
                <w:szCs w:val="28"/>
              </w:rPr>
              <w:t xml:space="preserve">                                                                                          </w:t>
            </w:r>
            <w:r w:rsidRPr="00BD686C">
              <w:rPr>
                <w:rFonts w:ascii="Arial" w:hAnsi="Arial" w:cs="Arial"/>
                <w:b/>
                <w:i/>
              </w:rPr>
              <w:t xml:space="preserve">(chance of dozing)             </w:t>
            </w:r>
          </w:p>
          <w:p w:rsidR="00BD686C" w:rsidRPr="00BD686C" w:rsidRDefault="00BD686C" w:rsidP="00AC4A39">
            <w:pPr>
              <w:overflowPunct/>
              <w:autoSpaceDE/>
              <w:autoSpaceDN/>
              <w:adjustRightInd/>
              <w:jc w:val="center"/>
              <w:textAlignment w:val="auto"/>
              <w:rPr>
                <w:rFonts w:ascii="Arial" w:hAnsi="Arial" w:cs="Arial"/>
                <w:b/>
                <w:sz w:val="6"/>
                <w:szCs w:val="16"/>
              </w:rPr>
            </w:pPr>
          </w:p>
        </w:tc>
      </w:tr>
      <w:tr w:rsidR="00BD686C" w:rsidRPr="00BD686C" w:rsidTr="00AC4A39">
        <w:trPr>
          <w:trHeight w:val="135"/>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b/>
                <w:sz w:val="18"/>
              </w:rPr>
            </w:pPr>
            <w:r w:rsidRPr="00BD686C">
              <w:rPr>
                <w:rFonts w:ascii="Arial" w:hAnsi="Arial" w:cs="Arial"/>
                <w:b/>
              </w:rPr>
              <w:t>Situation</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b/>
                <w:sz w:val="18"/>
              </w:rPr>
              <w:t>Never</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b/>
                <w:sz w:val="18"/>
              </w:rPr>
              <w:t xml:space="preserve">Slight </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b/>
                <w:sz w:val="18"/>
              </w:rPr>
              <w:t>Moderate</w:t>
            </w:r>
          </w:p>
        </w:tc>
        <w:tc>
          <w:tcPr>
            <w:tcW w:w="479" w:type="pct"/>
          </w:tcPr>
          <w:p w:rsidR="00BD686C" w:rsidRPr="00BD686C" w:rsidRDefault="00BD686C" w:rsidP="00AC4A39">
            <w:pPr>
              <w:overflowPunct/>
              <w:autoSpaceDE/>
              <w:autoSpaceDN/>
              <w:adjustRightInd/>
              <w:jc w:val="center"/>
              <w:textAlignment w:val="auto"/>
              <w:rPr>
                <w:rFonts w:ascii="Arial" w:hAnsi="Arial" w:cs="Arial"/>
                <w:b/>
                <w:sz w:val="18"/>
              </w:rPr>
            </w:pPr>
            <w:r w:rsidRPr="00BD686C">
              <w:rPr>
                <w:rFonts w:ascii="Arial" w:hAnsi="Arial" w:cs="Arial"/>
                <w:b/>
                <w:sz w:val="18"/>
              </w:rPr>
              <w:t>High</w:t>
            </w:r>
          </w:p>
        </w:tc>
      </w:tr>
      <w:tr w:rsidR="00BD686C" w:rsidRPr="00BD686C" w:rsidTr="00AC4A39">
        <w:trPr>
          <w:trHeight w:val="315"/>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Sitting and reading</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76"/>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Watching TV</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87"/>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Sitting, inactive in a public place (e.g. a theatre or a meeting)</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71"/>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As a passenger in a car for an hour without a break</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77"/>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Lying down to rest in the afternoon when circumstances permit</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321"/>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Sitting and talking to someone</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83"/>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Sitting quietly after a lunch without alcohol</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259"/>
        </w:trPr>
        <w:tc>
          <w:tcPr>
            <w:tcW w:w="3027" w:type="pct"/>
            <w:gridSpan w:val="2"/>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rPr>
              <w:t>In a car, while stopped for a few minutes in the traffic</w:t>
            </w:r>
          </w:p>
        </w:tc>
        <w:tc>
          <w:tcPr>
            <w:tcW w:w="498"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0</w:t>
            </w:r>
          </w:p>
        </w:tc>
        <w:tc>
          <w:tcPr>
            <w:tcW w:w="427"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1</w:t>
            </w:r>
          </w:p>
        </w:tc>
        <w:tc>
          <w:tcPr>
            <w:tcW w:w="56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w:t>
            </w:r>
          </w:p>
        </w:tc>
        <w:tc>
          <w:tcPr>
            <w:tcW w:w="479" w:type="pct"/>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3</w:t>
            </w:r>
          </w:p>
        </w:tc>
      </w:tr>
      <w:tr w:rsidR="00BD686C" w:rsidRPr="00BD686C" w:rsidTr="00AC4A39">
        <w:trPr>
          <w:trHeight w:val="303"/>
        </w:trPr>
        <w:tc>
          <w:tcPr>
            <w:tcW w:w="2170" w:type="pct"/>
            <w:tcBorders>
              <w:right w:val="nil"/>
            </w:tcBorders>
            <w:shd w:val="clear" w:color="auto" w:fill="C6D9F1" w:themeFill="text2" w:themeFillTint="33"/>
            <w:vAlign w:val="center"/>
          </w:tcPr>
          <w:p w:rsidR="00BD686C" w:rsidRPr="00BD686C" w:rsidRDefault="00BD686C" w:rsidP="00AC4A39">
            <w:pPr>
              <w:overflowPunct/>
              <w:autoSpaceDE/>
              <w:autoSpaceDN/>
              <w:adjustRightInd/>
              <w:textAlignment w:val="auto"/>
              <w:rPr>
                <w:rFonts w:ascii="Arial" w:hAnsi="Arial" w:cs="Arial"/>
                <w:b/>
              </w:rPr>
            </w:pPr>
          </w:p>
        </w:tc>
        <w:tc>
          <w:tcPr>
            <w:tcW w:w="857" w:type="pct"/>
            <w:tcBorders>
              <w:left w:val="nil"/>
            </w:tcBorders>
            <w:shd w:val="clear" w:color="auto" w:fill="C6D9F1" w:themeFill="text2" w:themeFillTint="33"/>
            <w:vAlign w:val="center"/>
          </w:tcPr>
          <w:p w:rsidR="00BD686C" w:rsidRPr="00BD686C" w:rsidRDefault="00BD686C" w:rsidP="00AC4A39">
            <w:pPr>
              <w:overflowPunct/>
              <w:autoSpaceDE/>
              <w:autoSpaceDN/>
              <w:adjustRightInd/>
              <w:jc w:val="right"/>
              <w:textAlignment w:val="auto"/>
              <w:rPr>
                <w:rFonts w:ascii="Arial" w:hAnsi="Arial" w:cs="Arial"/>
                <w:b/>
              </w:rPr>
            </w:pPr>
            <w:r w:rsidRPr="00BD686C">
              <w:rPr>
                <w:rFonts w:ascii="Arial" w:hAnsi="Arial" w:cs="Arial"/>
                <w:b/>
              </w:rPr>
              <w:t>TOTAL SCORE</w:t>
            </w:r>
          </w:p>
        </w:tc>
        <w:tc>
          <w:tcPr>
            <w:tcW w:w="1973" w:type="pct"/>
            <w:gridSpan w:val="4"/>
            <w:shd w:val="clear" w:color="auto" w:fill="C6D9F1" w:themeFill="text2" w:themeFillTint="33"/>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/24</w:t>
            </w:r>
          </w:p>
        </w:tc>
      </w:tr>
    </w:tbl>
    <w:p w:rsidR="00BD686C" w:rsidRPr="00BD686C" w:rsidRDefault="00BD686C" w:rsidP="00BD686C">
      <w:pPr>
        <w:overflowPunct/>
        <w:autoSpaceDE/>
        <w:autoSpaceDN/>
        <w:adjustRightInd/>
        <w:textAlignment w:val="auto"/>
        <w:rPr>
          <w:rFonts w:ascii="Arial" w:hAnsi="Arial" w:cs="Arial"/>
          <w:sz w:val="10"/>
          <w:szCs w:val="10"/>
          <w:lang w:eastAsia="en-US"/>
        </w:rPr>
      </w:pPr>
    </w:p>
    <w:tbl>
      <w:tblPr>
        <w:tblStyle w:val="TableGrid"/>
        <w:tblW w:w="0" w:type="auto"/>
        <w:tblInd w:w="108" w:type="dxa"/>
        <w:tblLook w:val="04A0" w:firstRow="1" w:lastRow="0" w:firstColumn="1" w:lastColumn="0" w:noHBand="0" w:noVBand="1"/>
      </w:tblPr>
      <w:tblGrid>
        <w:gridCol w:w="8535"/>
        <w:gridCol w:w="2238"/>
      </w:tblGrid>
      <w:tr w:rsidR="00BD686C" w:rsidRPr="00BD686C" w:rsidTr="00AC4A39">
        <w:tc>
          <w:tcPr>
            <w:tcW w:w="8535" w:type="dxa"/>
            <w:shd w:val="clear" w:color="auto" w:fill="C6D9F1" w:themeFill="text2" w:themeFillTint="33"/>
            <w:vAlign w:val="center"/>
          </w:tcPr>
          <w:p w:rsidR="00BD686C" w:rsidRPr="00BD686C" w:rsidRDefault="00BD686C" w:rsidP="00AC4A39">
            <w:pPr>
              <w:overflowPunct/>
              <w:autoSpaceDE/>
              <w:autoSpaceDN/>
              <w:adjustRightInd/>
              <w:textAlignment w:val="auto"/>
              <w:rPr>
                <w:rFonts w:ascii="Arial" w:hAnsi="Arial" w:cs="Arial"/>
                <w:b/>
                <w:sz w:val="28"/>
              </w:rPr>
            </w:pPr>
            <w:r w:rsidRPr="00BD686C">
              <w:rPr>
                <w:rFonts w:ascii="Arial" w:hAnsi="Arial" w:cs="Arial"/>
                <w:b/>
                <w:sz w:val="28"/>
              </w:rPr>
              <w:t>OSA50 Questionnaire</w:t>
            </w:r>
          </w:p>
          <w:p w:rsidR="00BD686C" w:rsidRPr="00BD686C" w:rsidRDefault="00BD686C" w:rsidP="00AC4A39">
            <w:pPr>
              <w:overflowPunct/>
              <w:autoSpaceDE/>
              <w:autoSpaceDN/>
              <w:adjustRightInd/>
              <w:textAlignment w:val="auto"/>
              <w:rPr>
                <w:rFonts w:ascii="Arial" w:hAnsi="Arial" w:cs="Arial"/>
                <w:b/>
                <w:sz w:val="8"/>
                <w:szCs w:val="8"/>
              </w:rPr>
            </w:pPr>
          </w:p>
        </w:tc>
        <w:tc>
          <w:tcPr>
            <w:tcW w:w="2238" w:type="dxa"/>
            <w:shd w:val="clear" w:color="auto" w:fill="C6D9F1" w:themeFill="text2" w:themeFillTint="33"/>
            <w:vAlign w:val="center"/>
          </w:tcPr>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rPr>
              <w:t>If ‘yes’, circle</w:t>
            </w:r>
          </w:p>
        </w:tc>
      </w:tr>
      <w:tr w:rsidR="00BD686C" w:rsidRPr="00BD686C" w:rsidTr="00AC4A39">
        <w:trPr>
          <w:trHeight w:val="506"/>
        </w:trPr>
        <w:tc>
          <w:tcPr>
            <w:tcW w:w="8535" w:type="dxa"/>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b/>
                <w:u w:val="single"/>
              </w:rPr>
              <w:t>O</w:t>
            </w:r>
            <w:r w:rsidRPr="00BD686C">
              <w:rPr>
                <w:rFonts w:ascii="Arial" w:hAnsi="Arial" w:cs="Arial"/>
              </w:rPr>
              <w:t>besity: Waist circumference (measured at umbilicus) - Males &gt;102cm (pant size 40) or Females &gt;88cm (pant size 16)?</w:t>
            </w:r>
          </w:p>
        </w:tc>
        <w:tc>
          <w:tcPr>
            <w:tcW w:w="2238" w:type="dxa"/>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rPr>
              <w:t>3</w:t>
            </w:r>
          </w:p>
        </w:tc>
      </w:tr>
      <w:tr w:rsidR="00BD686C" w:rsidRPr="00BD686C" w:rsidTr="00AC4A39">
        <w:trPr>
          <w:trHeight w:val="506"/>
        </w:trPr>
        <w:tc>
          <w:tcPr>
            <w:tcW w:w="8535" w:type="dxa"/>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b/>
                <w:u w:val="single"/>
              </w:rPr>
              <w:t>S</w:t>
            </w:r>
            <w:r w:rsidRPr="00BD686C">
              <w:rPr>
                <w:rFonts w:ascii="Arial" w:hAnsi="Arial" w:cs="Arial"/>
              </w:rPr>
              <w:t>noring: Has your snoring ever bothered other people?</w:t>
            </w:r>
          </w:p>
        </w:tc>
        <w:tc>
          <w:tcPr>
            <w:tcW w:w="2238" w:type="dxa"/>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rPr>
              <w:t>3</w:t>
            </w:r>
          </w:p>
        </w:tc>
      </w:tr>
      <w:tr w:rsidR="00BD686C" w:rsidRPr="00BD686C" w:rsidTr="00AC4A39">
        <w:trPr>
          <w:trHeight w:val="506"/>
        </w:trPr>
        <w:tc>
          <w:tcPr>
            <w:tcW w:w="8535" w:type="dxa"/>
            <w:vAlign w:val="center"/>
          </w:tcPr>
          <w:p w:rsidR="00BD686C" w:rsidRPr="00BD686C" w:rsidRDefault="00BD686C" w:rsidP="00AC4A39">
            <w:pPr>
              <w:overflowPunct/>
              <w:autoSpaceDE/>
              <w:autoSpaceDN/>
              <w:adjustRightInd/>
              <w:textAlignment w:val="auto"/>
              <w:rPr>
                <w:rFonts w:ascii="Arial" w:hAnsi="Arial" w:cs="Arial"/>
              </w:rPr>
            </w:pPr>
            <w:proofErr w:type="spellStart"/>
            <w:r w:rsidRPr="00BD686C">
              <w:rPr>
                <w:rFonts w:ascii="Arial" w:hAnsi="Arial" w:cs="Arial"/>
                <w:b/>
                <w:u w:val="single"/>
              </w:rPr>
              <w:t>A</w:t>
            </w:r>
            <w:r w:rsidRPr="00BD686C">
              <w:rPr>
                <w:rFonts w:ascii="Arial" w:hAnsi="Arial" w:cs="Arial"/>
              </w:rPr>
              <w:t>pneas</w:t>
            </w:r>
            <w:proofErr w:type="spellEnd"/>
            <w:r w:rsidRPr="00BD686C">
              <w:rPr>
                <w:rFonts w:ascii="Arial" w:hAnsi="Arial" w:cs="Arial"/>
              </w:rPr>
              <w:t>: Has anyone noticed that you stop breathing during your sleep?</w:t>
            </w:r>
          </w:p>
        </w:tc>
        <w:tc>
          <w:tcPr>
            <w:tcW w:w="2238" w:type="dxa"/>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rPr>
              <w:t>2</w:t>
            </w:r>
          </w:p>
        </w:tc>
      </w:tr>
      <w:tr w:rsidR="00BD686C" w:rsidRPr="00BD686C" w:rsidTr="00AC4A39">
        <w:trPr>
          <w:trHeight w:val="506"/>
        </w:trPr>
        <w:tc>
          <w:tcPr>
            <w:tcW w:w="8535" w:type="dxa"/>
            <w:vAlign w:val="center"/>
          </w:tcPr>
          <w:p w:rsidR="00BD686C" w:rsidRPr="00BD686C" w:rsidRDefault="00BD686C" w:rsidP="00AC4A39">
            <w:pPr>
              <w:overflowPunct/>
              <w:autoSpaceDE/>
              <w:autoSpaceDN/>
              <w:adjustRightInd/>
              <w:textAlignment w:val="auto"/>
              <w:rPr>
                <w:rFonts w:ascii="Arial" w:hAnsi="Arial" w:cs="Arial"/>
              </w:rPr>
            </w:pPr>
            <w:r w:rsidRPr="00BD686C">
              <w:rPr>
                <w:rFonts w:ascii="Arial" w:hAnsi="Arial" w:cs="Arial"/>
                <w:b/>
                <w:u w:val="single"/>
              </w:rPr>
              <w:t>50</w:t>
            </w:r>
            <w:r w:rsidRPr="00BD686C">
              <w:rPr>
                <w:rFonts w:ascii="Arial" w:hAnsi="Arial" w:cs="Arial"/>
              </w:rPr>
              <w:t>: Are you aged 50 years or over?</w:t>
            </w:r>
          </w:p>
        </w:tc>
        <w:tc>
          <w:tcPr>
            <w:tcW w:w="2238" w:type="dxa"/>
            <w:vAlign w:val="center"/>
          </w:tcPr>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rPr>
              <w:t>2</w:t>
            </w:r>
          </w:p>
        </w:tc>
      </w:tr>
      <w:tr w:rsidR="00BD686C" w:rsidRPr="00BD686C" w:rsidTr="00AC4A39">
        <w:trPr>
          <w:trHeight w:val="217"/>
        </w:trPr>
        <w:tc>
          <w:tcPr>
            <w:tcW w:w="8535" w:type="dxa"/>
            <w:shd w:val="clear" w:color="auto" w:fill="C6D9F1" w:themeFill="text2" w:themeFillTint="33"/>
          </w:tcPr>
          <w:p w:rsidR="00BD686C" w:rsidRPr="00BD686C" w:rsidRDefault="00BD686C" w:rsidP="00AC4A39">
            <w:pPr>
              <w:overflowPunct/>
              <w:autoSpaceDE/>
              <w:autoSpaceDN/>
              <w:adjustRightInd/>
              <w:jc w:val="right"/>
              <w:textAlignment w:val="auto"/>
              <w:rPr>
                <w:rFonts w:ascii="Arial" w:hAnsi="Arial" w:cs="Arial"/>
                <w:b/>
                <w:sz w:val="8"/>
                <w:szCs w:val="8"/>
              </w:rPr>
            </w:pPr>
          </w:p>
          <w:p w:rsidR="00BD686C" w:rsidRPr="00BD686C" w:rsidRDefault="00BD686C" w:rsidP="00AC4A39">
            <w:pPr>
              <w:overflowPunct/>
              <w:autoSpaceDE/>
              <w:autoSpaceDN/>
              <w:adjustRightInd/>
              <w:jc w:val="right"/>
              <w:textAlignment w:val="auto"/>
              <w:rPr>
                <w:rFonts w:ascii="Arial" w:hAnsi="Arial" w:cs="Arial"/>
                <w:b/>
              </w:rPr>
            </w:pPr>
            <w:r w:rsidRPr="00BD686C">
              <w:rPr>
                <w:rFonts w:ascii="Arial" w:hAnsi="Arial" w:cs="Arial"/>
                <w:b/>
              </w:rPr>
              <w:t>TOTAL SCORE</w:t>
            </w:r>
          </w:p>
        </w:tc>
        <w:tc>
          <w:tcPr>
            <w:tcW w:w="2238" w:type="dxa"/>
            <w:shd w:val="clear" w:color="auto" w:fill="C6D9F1" w:themeFill="text2" w:themeFillTint="33"/>
          </w:tcPr>
          <w:p w:rsidR="00BD686C" w:rsidRPr="00BD686C" w:rsidRDefault="00BD686C" w:rsidP="00AC4A39">
            <w:pPr>
              <w:overflowPunct/>
              <w:autoSpaceDE/>
              <w:autoSpaceDN/>
              <w:adjustRightInd/>
              <w:jc w:val="center"/>
              <w:textAlignment w:val="auto"/>
              <w:rPr>
                <w:rFonts w:ascii="Arial" w:hAnsi="Arial" w:cs="Arial"/>
                <w:b/>
                <w:sz w:val="8"/>
                <w:szCs w:val="8"/>
              </w:rPr>
            </w:pPr>
          </w:p>
          <w:p w:rsidR="00BD686C" w:rsidRPr="00BD686C" w:rsidRDefault="00BD686C" w:rsidP="00AC4A39">
            <w:pPr>
              <w:overflowPunct/>
              <w:autoSpaceDE/>
              <w:autoSpaceDN/>
              <w:adjustRightInd/>
              <w:jc w:val="center"/>
              <w:textAlignment w:val="auto"/>
              <w:rPr>
                <w:rFonts w:ascii="Arial" w:hAnsi="Arial" w:cs="Arial"/>
              </w:rPr>
            </w:pPr>
            <w:r w:rsidRPr="00BD686C">
              <w:rPr>
                <w:rFonts w:ascii="Arial" w:hAnsi="Arial" w:cs="Arial"/>
                <w:b/>
              </w:rPr>
              <w:t xml:space="preserve">        /10</w:t>
            </w:r>
          </w:p>
        </w:tc>
      </w:tr>
    </w:tbl>
    <w:p w:rsidR="00BD686C" w:rsidRPr="00BD686C" w:rsidRDefault="00BD686C" w:rsidP="00BD686C">
      <w:pPr>
        <w:overflowPunct/>
        <w:autoSpaceDE/>
        <w:autoSpaceDN/>
        <w:adjustRightInd/>
        <w:textAlignment w:val="auto"/>
        <w:rPr>
          <w:rFonts w:ascii="Arial" w:hAnsi="Arial" w:cs="Arial"/>
          <w:sz w:val="14"/>
          <w:szCs w:val="14"/>
          <w:lang w:eastAsia="en-US"/>
        </w:rPr>
      </w:pPr>
    </w:p>
    <w:p w:rsidR="00BD686C" w:rsidRPr="00BD686C" w:rsidRDefault="00BD686C" w:rsidP="00BD686C">
      <w:pPr>
        <w:overflowPunct/>
        <w:autoSpaceDE/>
        <w:autoSpaceDN/>
        <w:adjustRightInd/>
        <w:textAlignment w:val="auto"/>
        <w:rPr>
          <w:rFonts w:ascii="Arial" w:hAnsi="Arial" w:cs="Arial"/>
          <w:b/>
          <w:sz w:val="28"/>
          <w:szCs w:val="22"/>
          <w:lang w:eastAsia="en-US"/>
        </w:rPr>
      </w:pPr>
      <w:r w:rsidRPr="00BD686C">
        <w:rPr>
          <w:rFonts w:ascii="Arial" w:hAnsi="Arial" w:cs="Arial"/>
          <w:b/>
          <w:sz w:val="28"/>
          <w:szCs w:val="22"/>
          <w:lang w:eastAsia="en-US"/>
        </w:rPr>
        <w:t xml:space="preserve">Triage Criteria for </w:t>
      </w:r>
      <w:r>
        <w:rPr>
          <w:rFonts w:ascii="Arial" w:hAnsi="Arial" w:cs="Arial"/>
          <w:b/>
          <w:sz w:val="28"/>
          <w:szCs w:val="22"/>
          <w:lang w:eastAsia="en-US"/>
        </w:rPr>
        <w:t>Sleep</w:t>
      </w:r>
      <w:r w:rsidRPr="00BD686C">
        <w:rPr>
          <w:rFonts w:ascii="Arial" w:hAnsi="Arial" w:cs="Arial"/>
          <w:b/>
          <w:sz w:val="28"/>
          <w:szCs w:val="22"/>
          <w:lang w:eastAsia="en-US"/>
        </w:rPr>
        <w:t xml:space="preserve"> Studies</w:t>
      </w:r>
    </w:p>
    <w:p w:rsidR="00BD686C" w:rsidRPr="00BD686C" w:rsidRDefault="00BD686C" w:rsidP="00BD686C">
      <w:pPr>
        <w:overflowPunct/>
        <w:autoSpaceDE/>
        <w:autoSpaceDN/>
        <w:adjustRightInd/>
        <w:textAlignment w:val="auto"/>
        <w:rPr>
          <w:rFonts w:ascii="Arial" w:hAnsi="Arial" w:cs="Arial"/>
          <w:sz w:val="4"/>
          <w:szCs w:val="4"/>
          <w:lang w:eastAsia="en-US"/>
        </w:rPr>
      </w:pPr>
    </w:p>
    <w:tbl>
      <w:tblPr>
        <w:tblStyle w:val="TableGrid"/>
        <w:tblW w:w="0" w:type="auto"/>
        <w:tblInd w:w="108" w:type="dxa"/>
        <w:tblLook w:val="04A0" w:firstRow="1" w:lastRow="0" w:firstColumn="1" w:lastColumn="0" w:noHBand="0" w:noVBand="1"/>
      </w:tblPr>
      <w:tblGrid>
        <w:gridCol w:w="4645"/>
        <w:gridCol w:w="6128"/>
      </w:tblGrid>
      <w:tr w:rsidR="00BD686C" w:rsidRPr="00BD686C" w:rsidTr="00AC4A39">
        <w:trPr>
          <w:trHeight w:val="3565"/>
        </w:trPr>
        <w:tc>
          <w:tcPr>
            <w:tcW w:w="4645" w:type="dxa"/>
          </w:tcPr>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rPr>
              <w:t>Criteria for home-based ambulatory study</w:t>
            </w:r>
          </w:p>
          <w:p w:rsidR="00BD686C" w:rsidRPr="00BD686C" w:rsidRDefault="00BD686C" w:rsidP="00AC4A39">
            <w:pPr>
              <w:numPr>
                <w:ilvl w:val="0"/>
                <w:numId w:val="1"/>
              </w:numPr>
              <w:overflowPunct/>
              <w:autoSpaceDE/>
              <w:autoSpaceDN/>
              <w:adjustRightInd/>
              <w:ind w:left="318" w:hanging="283"/>
              <w:contextualSpacing/>
              <w:textAlignment w:val="auto"/>
              <w:rPr>
                <w:rFonts w:ascii="Arial" w:hAnsi="Arial" w:cs="Arial"/>
                <w:sz w:val="18"/>
                <w:szCs w:val="18"/>
              </w:rPr>
            </w:pPr>
            <w:r w:rsidRPr="00BD686C">
              <w:rPr>
                <w:rFonts w:ascii="Arial" w:hAnsi="Arial" w:cs="Arial"/>
                <w:sz w:val="18"/>
                <w:szCs w:val="18"/>
              </w:rPr>
              <w:t>High pre-test probability of OSA, exclusive of other suspected sleep disorders</w:t>
            </w:r>
          </w:p>
          <w:p w:rsidR="00BD686C" w:rsidRPr="00BD686C" w:rsidRDefault="00BD686C" w:rsidP="00AC4A39">
            <w:pPr>
              <w:numPr>
                <w:ilvl w:val="0"/>
                <w:numId w:val="1"/>
              </w:numPr>
              <w:overflowPunct/>
              <w:autoSpaceDE/>
              <w:autoSpaceDN/>
              <w:adjustRightInd/>
              <w:ind w:left="318" w:hanging="283"/>
              <w:contextualSpacing/>
              <w:textAlignment w:val="auto"/>
              <w:rPr>
                <w:rFonts w:ascii="Arial" w:hAnsi="Arial" w:cs="Arial"/>
                <w:sz w:val="18"/>
                <w:szCs w:val="18"/>
              </w:rPr>
            </w:pPr>
            <w:r w:rsidRPr="00BD686C">
              <w:rPr>
                <w:rFonts w:ascii="Arial" w:hAnsi="Arial" w:cs="Arial"/>
                <w:sz w:val="18"/>
                <w:szCs w:val="18"/>
              </w:rPr>
              <w:t>Absence of significant comorbidities, excluding hypertension, well controlled diabetes, well controlled depression</w:t>
            </w:r>
          </w:p>
          <w:p w:rsidR="00BD686C" w:rsidRPr="00BD686C" w:rsidRDefault="00BD686C" w:rsidP="00AC4A39">
            <w:pPr>
              <w:numPr>
                <w:ilvl w:val="0"/>
                <w:numId w:val="1"/>
              </w:numPr>
              <w:overflowPunct/>
              <w:autoSpaceDE/>
              <w:autoSpaceDN/>
              <w:adjustRightInd/>
              <w:ind w:left="318" w:hanging="283"/>
              <w:contextualSpacing/>
              <w:textAlignment w:val="auto"/>
              <w:rPr>
                <w:rFonts w:ascii="Arial" w:hAnsi="Arial" w:cs="Arial"/>
                <w:sz w:val="18"/>
                <w:szCs w:val="18"/>
              </w:rPr>
            </w:pPr>
            <w:r w:rsidRPr="00BD686C">
              <w:rPr>
                <w:rFonts w:ascii="Arial" w:hAnsi="Arial" w:cs="Arial"/>
                <w:sz w:val="18"/>
                <w:szCs w:val="18"/>
              </w:rPr>
              <w:t>Ability to arrange transport to FMC and to arrange return of the equipment the following day</w:t>
            </w:r>
          </w:p>
          <w:p w:rsidR="00BD686C" w:rsidRPr="00BD686C" w:rsidRDefault="00BD686C" w:rsidP="00AC4A39">
            <w:pPr>
              <w:numPr>
                <w:ilvl w:val="0"/>
                <w:numId w:val="1"/>
              </w:numPr>
              <w:overflowPunct/>
              <w:autoSpaceDE/>
              <w:autoSpaceDN/>
              <w:adjustRightInd/>
              <w:ind w:left="318" w:hanging="283"/>
              <w:contextualSpacing/>
              <w:textAlignment w:val="auto"/>
              <w:rPr>
                <w:rFonts w:ascii="Arial" w:hAnsi="Arial" w:cs="Arial"/>
                <w:sz w:val="18"/>
                <w:szCs w:val="18"/>
              </w:rPr>
            </w:pPr>
            <w:r w:rsidRPr="00BD686C">
              <w:rPr>
                <w:rFonts w:ascii="Arial" w:hAnsi="Arial" w:cs="Arial"/>
                <w:sz w:val="18"/>
                <w:szCs w:val="18"/>
              </w:rPr>
              <w:t>No cognitive impairment</w:t>
            </w:r>
          </w:p>
          <w:p w:rsidR="00BD686C" w:rsidRPr="00BD686C" w:rsidRDefault="00BD686C" w:rsidP="00AC4A39">
            <w:pPr>
              <w:numPr>
                <w:ilvl w:val="0"/>
                <w:numId w:val="1"/>
              </w:numPr>
              <w:overflowPunct/>
              <w:autoSpaceDE/>
              <w:autoSpaceDN/>
              <w:adjustRightInd/>
              <w:ind w:left="318" w:hanging="283"/>
              <w:contextualSpacing/>
              <w:textAlignment w:val="auto"/>
              <w:rPr>
                <w:rFonts w:ascii="Arial" w:hAnsi="Arial" w:cs="Arial"/>
              </w:rPr>
            </w:pPr>
            <w:r w:rsidRPr="00BD686C">
              <w:rPr>
                <w:rFonts w:ascii="Arial" w:hAnsi="Arial" w:cs="Arial"/>
                <w:sz w:val="18"/>
                <w:szCs w:val="18"/>
              </w:rPr>
              <w:t>Aged 18-75 years</w:t>
            </w:r>
          </w:p>
        </w:tc>
        <w:tc>
          <w:tcPr>
            <w:tcW w:w="6128" w:type="dxa"/>
          </w:tcPr>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rPr>
              <w:t>Conditions unsuitable for ambulatory study</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Neuropsychological impairment (intellectual disability, major communication issues)</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Severe physical disability with inadequate carer attendance</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Home environment unsuitable: noise, partner/family interactions, distance from sleep lab</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Discretionary: symptoms or results of former testing do not equate with clinical impression, request for second opinion, medico-legal consequences</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Parasomnia/seizure disorder/narcolepsy/PLMS suspected</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sz w:val="18"/>
                <w:szCs w:val="18"/>
              </w:rPr>
            </w:pPr>
            <w:r w:rsidRPr="00BD686C">
              <w:rPr>
                <w:rFonts w:ascii="Arial" w:hAnsi="Arial" w:cs="Arial"/>
                <w:sz w:val="18"/>
                <w:szCs w:val="18"/>
              </w:rPr>
              <w:t>Transcutaneous CO2 monitoring indicated (type 2 respiratory failure suspected) e.g. neuromuscular disease, severe COPD or restrictive lung disease, hypoxia or hypercapnia at rest, home oxygen therapy, suspected obesity hypoventilation syndrome, significant CVD, chronic narcotic use</w:t>
            </w:r>
          </w:p>
          <w:p w:rsidR="00BD686C" w:rsidRPr="00BD686C" w:rsidRDefault="00BD686C" w:rsidP="00AC4A39">
            <w:pPr>
              <w:numPr>
                <w:ilvl w:val="0"/>
                <w:numId w:val="4"/>
              </w:numPr>
              <w:overflowPunct/>
              <w:autoSpaceDE/>
              <w:autoSpaceDN/>
              <w:adjustRightInd/>
              <w:ind w:left="492"/>
              <w:contextualSpacing/>
              <w:textAlignment w:val="auto"/>
              <w:rPr>
                <w:rFonts w:ascii="Arial" w:hAnsi="Arial" w:cs="Arial"/>
              </w:rPr>
            </w:pPr>
            <w:r w:rsidRPr="00BD686C">
              <w:rPr>
                <w:rFonts w:ascii="Arial" w:hAnsi="Arial" w:cs="Arial"/>
                <w:sz w:val="18"/>
                <w:szCs w:val="18"/>
              </w:rPr>
              <w:t>Video monitoring or extended EEG/EMG required</w:t>
            </w:r>
          </w:p>
        </w:tc>
      </w:tr>
      <w:tr w:rsidR="00BD686C" w:rsidRPr="00BD686C" w:rsidTr="00AC4A39">
        <w:tc>
          <w:tcPr>
            <w:tcW w:w="10773" w:type="dxa"/>
            <w:gridSpan w:val="2"/>
            <w:shd w:val="clear" w:color="auto" w:fill="C6D9F1" w:themeFill="text2" w:themeFillTint="33"/>
            <w:vAlign w:val="center"/>
          </w:tcPr>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PATIENTS UNSUITABLE FOR AMBULATORY DIAGNOSTIC TESTING</w:t>
            </w:r>
          </w:p>
          <w:p w:rsidR="00BD686C" w:rsidRPr="00BD686C" w:rsidRDefault="00BD686C" w:rsidP="00AC4A39">
            <w:pPr>
              <w:overflowPunct/>
              <w:autoSpaceDE/>
              <w:autoSpaceDN/>
              <w:adjustRightInd/>
              <w:jc w:val="center"/>
              <w:textAlignment w:val="auto"/>
              <w:rPr>
                <w:rFonts w:ascii="Arial" w:hAnsi="Arial" w:cs="Arial"/>
                <w:b/>
              </w:rPr>
            </w:pPr>
            <w:r w:rsidRPr="00BD686C">
              <w:rPr>
                <w:rFonts w:ascii="Arial" w:hAnsi="Arial" w:cs="Arial"/>
                <w:b/>
              </w:rPr>
              <w:t>WILL REQUIRE AN IN-HOSPITAL SLEEP STUDY</w:t>
            </w:r>
          </w:p>
        </w:tc>
      </w:tr>
      <w:tr w:rsidR="00BD686C" w:rsidRPr="00BD686C" w:rsidTr="00AC4A39">
        <w:trPr>
          <w:trHeight w:val="1597"/>
        </w:trPr>
        <w:tc>
          <w:tcPr>
            <w:tcW w:w="10773" w:type="dxa"/>
            <w:gridSpan w:val="2"/>
            <w:vAlign w:val="center"/>
          </w:tcPr>
          <w:p w:rsidR="00BD686C" w:rsidRPr="00BD686C" w:rsidRDefault="00BD686C" w:rsidP="00AC4A39">
            <w:pPr>
              <w:overflowPunct/>
              <w:autoSpaceDE/>
              <w:autoSpaceDN/>
              <w:adjustRightInd/>
              <w:textAlignment w:val="auto"/>
              <w:rPr>
                <w:rFonts w:ascii="Arial" w:hAnsi="Arial" w:cs="Arial"/>
                <w:b/>
              </w:rPr>
            </w:pPr>
            <w:r w:rsidRPr="00BD686C">
              <w:rPr>
                <w:rFonts w:ascii="Arial" w:hAnsi="Arial" w:cs="Arial"/>
                <w:b/>
                <w:sz w:val="28"/>
              </w:rPr>
              <w:t xml:space="preserve">Priority Patients </w:t>
            </w:r>
            <w:r w:rsidRPr="00BD686C">
              <w:rPr>
                <w:rFonts w:ascii="Arial" w:hAnsi="Arial" w:cs="Arial"/>
              </w:rPr>
              <w:t>will be given high priority for testing if any of the following apply:</w:t>
            </w:r>
          </w:p>
          <w:p w:rsidR="00BD686C" w:rsidRPr="00BD686C" w:rsidRDefault="00BD686C" w:rsidP="00AC4A39">
            <w:pPr>
              <w:numPr>
                <w:ilvl w:val="0"/>
                <w:numId w:val="3"/>
              </w:numPr>
              <w:overflowPunct/>
              <w:autoSpaceDE/>
              <w:autoSpaceDN/>
              <w:adjustRightInd/>
              <w:ind w:left="0" w:firstLine="0"/>
              <w:contextualSpacing/>
              <w:textAlignment w:val="auto"/>
              <w:rPr>
                <w:rFonts w:ascii="Arial" w:hAnsi="Arial" w:cs="Arial"/>
                <w:b/>
                <w:sz w:val="18"/>
                <w:szCs w:val="18"/>
              </w:rPr>
            </w:pPr>
            <w:r w:rsidRPr="00BD686C">
              <w:rPr>
                <w:rFonts w:ascii="Arial" w:hAnsi="Arial" w:cs="Arial"/>
                <w:sz w:val="18"/>
                <w:szCs w:val="18"/>
              </w:rPr>
              <w:t>Commercial driver or high risk occupation</w:t>
            </w:r>
          </w:p>
          <w:p w:rsidR="00BD686C" w:rsidRPr="00BD686C" w:rsidRDefault="00BD686C" w:rsidP="00AC4A39">
            <w:pPr>
              <w:numPr>
                <w:ilvl w:val="0"/>
                <w:numId w:val="3"/>
              </w:numPr>
              <w:overflowPunct/>
              <w:autoSpaceDE/>
              <w:autoSpaceDN/>
              <w:adjustRightInd/>
              <w:ind w:left="0" w:firstLine="0"/>
              <w:contextualSpacing/>
              <w:textAlignment w:val="auto"/>
              <w:rPr>
                <w:rFonts w:ascii="Arial" w:hAnsi="Arial" w:cs="Arial"/>
                <w:b/>
                <w:sz w:val="18"/>
                <w:szCs w:val="18"/>
              </w:rPr>
            </w:pPr>
            <w:r w:rsidRPr="00BD686C">
              <w:rPr>
                <w:rFonts w:ascii="Arial" w:hAnsi="Arial" w:cs="Arial"/>
                <w:sz w:val="18"/>
                <w:szCs w:val="18"/>
              </w:rPr>
              <w:t>Reported near miss or actual motor vehicle or industrial accidents due to sleepiness</w:t>
            </w:r>
          </w:p>
          <w:p w:rsidR="00BD686C" w:rsidRPr="00BD686C" w:rsidRDefault="00BD686C" w:rsidP="00AC4A39">
            <w:pPr>
              <w:numPr>
                <w:ilvl w:val="0"/>
                <w:numId w:val="3"/>
              </w:numPr>
              <w:overflowPunct/>
              <w:autoSpaceDE/>
              <w:autoSpaceDN/>
              <w:adjustRightInd/>
              <w:ind w:left="0" w:firstLine="0"/>
              <w:contextualSpacing/>
              <w:textAlignment w:val="auto"/>
              <w:rPr>
                <w:rFonts w:ascii="Arial" w:hAnsi="Arial" w:cs="Arial"/>
                <w:b/>
                <w:sz w:val="18"/>
                <w:szCs w:val="18"/>
              </w:rPr>
            </w:pPr>
            <w:r w:rsidRPr="00BD686C">
              <w:rPr>
                <w:rFonts w:ascii="Arial" w:hAnsi="Arial" w:cs="Arial"/>
                <w:sz w:val="18"/>
                <w:szCs w:val="18"/>
              </w:rPr>
              <w:t>ESS &gt; 14</w:t>
            </w:r>
          </w:p>
          <w:p w:rsidR="00BD686C" w:rsidRPr="00BD686C" w:rsidRDefault="00BD686C" w:rsidP="00AC4A39">
            <w:pPr>
              <w:numPr>
                <w:ilvl w:val="0"/>
                <w:numId w:val="3"/>
              </w:numPr>
              <w:overflowPunct/>
              <w:autoSpaceDE/>
              <w:autoSpaceDN/>
              <w:adjustRightInd/>
              <w:ind w:left="0" w:firstLine="0"/>
              <w:contextualSpacing/>
              <w:textAlignment w:val="auto"/>
              <w:rPr>
                <w:rFonts w:ascii="Arial" w:hAnsi="Arial" w:cs="Arial"/>
                <w:b/>
                <w:sz w:val="18"/>
                <w:szCs w:val="18"/>
              </w:rPr>
            </w:pPr>
            <w:r w:rsidRPr="00BD686C">
              <w:rPr>
                <w:rFonts w:ascii="Arial" w:hAnsi="Arial" w:cs="Arial"/>
                <w:sz w:val="18"/>
                <w:szCs w:val="18"/>
              </w:rPr>
              <w:t>Uncontrolled HT, unstable cardiovascular disease or AF</w:t>
            </w:r>
          </w:p>
          <w:p w:rsidR="00BD686C" w:rsidRPr="00BD686C" w:rsidRDefault="00BD686C" w:rsidP="00AC4A39">
            <w:pPr>
              <w:numPr>
                <w:ilvl w:val="0"/>
                <w:numId w:val="2"/>
              </w:numPr>
              <w:overflowPunct/>
              <w:autoSpaceDE/>
              <w:autoSpaceDN/>
              <w:adjustRightInd/>
              <w:ind w:left="0" w:firstLine="0"/>
              <w:contextualSpacing/>
              <w:textAlignment w:val="auto"/>
              <w:rPr>
                <w:rFonts w:ascii="Arial" w:hAnsi="Arial" w:cs="Arial"/>
                <w:b/>
              </w:rPr>
            </w:pPr>
            <w:r w:rsidRPr="00BD686C">
              <w:rPr>
                <w:rFonts w:ascii="Arial" w:hAnsi="Arial" w:cs="Arial"/>
                <w:sz w:val="18"/>
                <w:szCs w:val="18"/>
              </w:rPr>
              <w:t>Pregnancy</w:t>
            </w:r>
          </w:p>
        </w:tc>
      </w:tr>
    </w:tbl>
    <w:p w:rsidR="003E15B9" w:rsidRPr="00BD686C" w:rsidRDefault="00BD686C" w:rsidP="00BD686C">
      <w:pPr>
        <w:overflowPunct/>
        <w:autoSpaceDE/>
        <w:autoSpaceDN/>
        <w:adjustRightInd/>
        <w:jc w:val="both"/>
        <w:textAlignment w:val="auto"/>
        <w:rPr>
          <w:rFonts w:ascii="Arial" w:hAnsi="Arial" w:cs="Arial"/>
          <w:lang w:eastAsia="en-US"/>
        </w:rPr>
      </w:pPr>
      <w:proofErr w:type="spellStart"/>
      <w:r w:rsidRPr="00BD686C">
        <w:rPr>
          <w:rFonts w:ascii="Arial" w:hAnsi="Arial" w:cs="Arial"/>
          <w:b/>
          <w:color w:val="0070C0"/>
          <w:u w:val="single"/>
          <w:lang w:eastAsia="en-US"/>
        </w:rPr>
        <w:t>Nb</w:t>
      </w:r>
      <w:proofErr w:type="spellEnd"/>
      <w:r w:rsidRPr="00BD686C">
        <w:rPr>
          <w:rFonts w:ascii="Arial" w:hAnsi="Arial" w:cs="Arial"/>
          <w:b/>
          <w:color w:val="0070C0"/>
          <w:lang w:eastAsia="en-US"/>
        </w:rPr>
        <w:t>: ESS must be ≥8 AND OSA50 must be ≥5 to meet criteria for a Medicare funded diagnostic PSG without a Respiratory/Sleep Specialist review prior.</w:t>
      </w:r>
      <w:r w:rsidRPr="00BD686C">
        <w:rPr>
          <w:rFonts w:ascii="Arial" w:hAnsi="Arial" w:cs="Arial"/>
          <w:color w:val="FF0000"/>
          <w:lang w:eastAsia="en-US"/>
        </w:rPr>
        <w:t xml:space="preserve"> </w:t>
      </w:r>
      <w:r w:rsidRPr="00BD686C">
        <w:rPr>
          <w:rFonts w:ascii="Arial" w:hAnsi="Arial" w:cs="Arial"/>
          <w:lang w:eastAsia="en-US"/>
        </w:rPr>
        <w:t>If criteria are not met, the patient will need to be se</w:t>
      </w:r>
      <w:r>
        <w:rPr>
          <w:rFonts w:ascii="Arial" w:hAnsi="Arial" w:cs="Arial"/>
          <w:lang w:eastAsia="en-US"/>
        </w:rPr>
        <w:t>en by a Sleep Specialist first.</w:t>
      </w:r>
    </w:p>
    <w:sectPr w:rsidR="003E15B9" w:rsidRPr="00BD686C" w:rsidSect="003D3ED1">
      <w:pgSz w:w="11906" w:h="16838" w:code="9"/>
      <w:pgMar w:top="397" w:right="454"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297"/>
    <w:multiLevelType w:val="hybridMultilevel"/>
    <w:tmpl w:val="D00CE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FE1FF2"/>
    <w:multiLevelType w:val="hybridMultilevel"/>
    <w:tmpl w:val="7746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02687"/>
    <w:multiLevelType w:val="hybridMultilevel"/>
    <w:tmpl w:val="A674451E"/>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F26F9A"/>
    <w:multiLevelType w:val="hybridMultilevel"/>
    <w:tmpl w:val="6A7698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6C"/>
    <w:rsid w:val="003E15B9"/>
    <w:rsid w:val="00BD6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8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8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Sajkov</dc:creator>
  <cp:lastModifiedBy>Dimitar Sajkov</cp:lastModifiedBy>
  <cp:revision>1</cp:revision>
  <dcterms:created xsi:type="dcterms:W3CDTF">2020-02-13T06:32:00Z</dcterms:created>
  <dcterms:modified xsi:type="dcterms:W3CDTF">2020-02-13T06:35:00Z</dcterms:modified>
</cp:coreProperties>
</file>